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468C" w14:textId="1B51D28B" w:rsidR="5092CED7" w:rsidRDefault="5092CED7" w:rsidP="6B39FA65">
      <w:pPr>
        <w:pStyle w:val="Heading3"/>
        <w:spacing w:before="281" w:after="281"/>
      </w:pPr>
      <w:r w:rsidRPr="6B39FA65">
        <w:rPr>
          <w:rFonts w:ascii="Aptos" w:eastAsia="Aptos" w:hAnsi="Aptos" w:cs="Aptos"/>
          <w:b/>
          <w:bCs/>
          <w:sz w:val="24"/>
          <w:szCs w:val="24"/>
        </w:rPr>
        <w:t>Kate Bond Middle School Cell Phone Policy &amp; Procedures</w:t>
      </w:r>
    </w:p>
    <w:p w14:paraId="1B47B761" w14:textId="5E933D71" w:rsidR="5092CED7" w:rsidRDefault="5092CED7" w:rsidP="6B39FA65">
      <w:pPr>
        <w:spacing w:before="240" w:after="240"/>
      </w:pPr>
      <w:r w:rsidRPr="6B39FA65">
        <w:rPr>
          <w:rFonts w:ascii="Aptos" w:eastAsia="Aptos" w:hAnsi="Aptos" w:cs="Aptos"/>
          <w:b/>
          <w:bCs/>
        </w:rPr>
        <w:t>Overview</w:t>
      </w:r>
      <w:r w:rsidRPr="6B39FA65">
        <w:rPr>
          <w:rFonts w:ascii="Aptos" w:eastAsia="Aptos" w:hAnsi="Aptos" w:cs="Aptos"/>
        </w:rPr>
        <w:t xml:space="preserve"> In accordance with MSCS District Policy 6024, Kate Bond Middle School maintains a strict cell phone policy to ensure a focused and distraction-free learning environment. This policy outlines the regulations regarding the presence and use of cell phones on campus, emphasizing the importance of compliance for the safety and academic success of all students.</w:t>
      </w:r>
    </w:p>
    <w:p w14:paraId="48E683B5" w14:textId="0FA66ED7" w:rsidR="5092CED7" w:rsidRDefault="5092CED7" w:rsidP="6B39FA65">
      <w:pPr>
        <w:spacing w:before="240" w:after="240"/>
      </w:pPr>
      <w:r w:rsidRPr="6B39FA65">
        <w:rPr>
          <w:rFonts w:ascii="Aptos" w:eastAsia="Aptos" w:hAnsi="Aptos" w:cs="Aptos"/>
          <w:b/>
          <w:bCs/>
        </w:rPr>
        <w:t>Policy Details</w:t>
      </w:r>
    </w:p>
    <w:p w14:paraId="18E3D0F0" w14:textId="3280D338" w:rsidR="5092CED7" w:rsidRDefault="5092CED7" w:rsidP="6B39FA65">
      <w:pPr>
        <w:spacing w:before="240" w:after="240"/>
      </w:pPr>
      <w:r w:rsidRPr="6B39FA65">
        <w:rPr>
          <w:rFonts w:ascii="Aptos" w:eastAsia="Aptos" w:hAnsi="Aptos" w:cs="Aptos"/>
          <w:b/>
          <w:bCs/>
        </w:rPr>
        <w:t>Cell Phone Possession:</w:t>
      </w:r>
    </w:p>
    <w:p w14:paraId="7EF6E82E" w14:textId="5E57D7DA"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Students are permitted to bring cell phones to school solely for the purpose of ensuring their safe passage to and from home.</w:t>
      </w:r>
    </w:p>
    <w:p w14:paraId="0CB63B74" w14:textId="0F06063C"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Cell phones must be turned off and not used at any time on campus. This includes, but is not limited to, the classroom, hallway, restroom, gymnasium, cafeteria, library, and office areas.</w:t>
      </w:r>
    </w:p>
    <w:p w14:paraId="7461673C" w14:textId="7AF92948" w:rsidR="5092CED7" w:rsidRDefault="5092CED7" w:rsidP="6B39FA65">
      <w:pPr>
        <w:spacing w:before="240" w:after="240"/>
      </w:pPr>
      <w:r w:rsidRPr="6B39FA65">
        <w:rPr>
          <w:rFonts w:ascii="Aptos" w:eastAsia="Aptos" w:hAnsi="Aptos" w:cs="Aptos"/>
          <w:b/>
          <w:bCs/>
        </w:rPr>
        <w:t>Morning Procedure:</w:t>
      </w:r>
    </w:p>
    <w:p w14:paraId="6DF91059" w14:textId="5482E1A0"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Upon entering the school building in the mornings, students must place their cell phones in the metal detection bucket or keep them in clear backpacks for x-ray clearance.</w:t>
      </w:r>
    </w:p>
    <w:p w14:paraId="1EEF5989" w14:textId="55A7E9C1"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After clearing security, students are required to turn in their cell phones to their Homeroom teachers before entering the classroom. Teachers will store the cell phones in a locked teacher-assigned locker until the end of the school day.</w:t>
      </w:r>
    </w:p>
    <w:p w14:paraId="0F79A795" w14:textId="1EBDBB72" w:rsidR="5092CED7" w:rsidRDefault="5092CED7" w:rsidP="6B39FA65">
      <w:pPr>
        <w:spacing w:before="240" w:after="240"/>
      </w:pPr>
      <w:r w:rsidRPr="6B39FA65">
        <w:rPr>
          <w:rFonts w:ascii="Aptos" w:eastAsia="Aptos" w:hAnsi="Aptos" w:cs="Aptos"/>
          <w:b/>
          <w:bCs/>
        </w:rPr>
        <w:t>End of Day Procedure:</w:t>
      </w:r>
    </w:p>
    <w:p w14:paraId="173E9296" w14:textId="14A14D4E"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At the end of the school day, students will return to Homeroom where teachers will monitor them as they retrieve their cell phones from the teacher-assigned locker.</w:t>
      </w:r>
    </w:p>
    <w:p w14:paraId="60BA4FC7" w14:textId="06358F77"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Cell phones may not be turned on or used inside the school building, regardless of the time of day.</w:t>
      </w:r>
    </w:p>
    <w:p w14:paraId="10D58F27" w14:textId="117FACBC" w:rsidR="5092CED7" w:rsidRDefault="5092CED7" w:rsidP="6B39FA65">
      <w:pPr>
        <w:spacing w:before="240" w:after="240"/>
      </w:pPr>
      <w:r w:rsidRPr="6B39FA65">
        <w:rPr>
          <w:rFonts w:ascii="Aptos" w:eastAsia="Aptos" w:hAnsi="Aptos" w:cs="Aptos"/>
          <w:b/>
          <w:bCs/>
        </w:rPr>
        <w:t>Exceptions:</w:t>
      </w:r>
    </w:p>
    <w:p w14:paraId="1F7BFCAB" w14:textId="4BE63D4A"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Exceptions to this policy will only be granted through sanctioned school-based opportunities. Any such exceptions must be approved by the school administration.</w:t>
      </w:r>
    </w:p>
    <w:p w14:paraId="688A57C2" w14:textId="74369925" w:rsidR="5092CED7" w:rsidRDefault="5092CED7" w:rsidP="6B39FA65">
      <w:pPr>
        <w:spacing w:before="240" w:after="240"/>
      </w:pPr>
      <w:r w:rsidRPr="6B39FA65">
        <w:rPr>
          <w:rFonts w:ascii="Aptos" w:eastAsia="Aptos" w:hAnsi="Aptos" w:cs="Aptos"/>
          <w:b/>
          <w:bCs/>
        </w:rPr>
        <w:t>Non-Compliance and Consequences:</w:t>
      </w:r>
    </w:p>
    <w:p w14:paraId="5D5AE631" w14:textId="59580717"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lastRenderedPageBreak/>
        <w:t>If a student fails to comply with the cell phone policy, the cell phone will be confiscated and held in the main office until the following business day after 3:45 PM, including weekends and holidays. For example, if a cell phone is confiscated on a Friday, it cannot be collected until the following Monday, which is the next business day. Subsequent infractions will add additional holding days and may result in further disciplinary actions.</w:t>
      </w:r>
    </w:p>
    <w:p w14:paraId="6C07323D" w14:textId="24F47FE6"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Only a parent or guardian may collect confiscated cell phones as outlined.</w:t>
      </w:r>
    </w:p>
    <w:p w14:paraId="5DE905BB" w14:textId="1F1CF746"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There will be no exceptions to this policy.</w:t>
      </w:r>
    </w:p>
    <w:p w14:paraId="7AA572FE" w14:textId="26038047" w:rsidR="5092CED7" w:rsidRDefault="5092CED7" w:rsidP="6B39FA65">
      <w:pPr>
        <w:spacing w:before="240" w:after="240"/>
      </w:pPr>
      <w:r w:rsidRPr="6B39FA65">
        <w:rPr>
          <w:rFonts w:ascii="Aptos" w:eastAsia="Aptos" w:hAnsi="Aptos" w:cs="Aptos"/>
          <w:b/>
          <w:bCs/>
        </w:rPr>
        <w:t>Responsibility and Liability:</w:t>
      </w:r>
    </w:p>
    <w:p w14:paraId="46DE3825" w14:textId="6FB9BAF4"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Students are not required to have cell phones on campus.</w:t>
      </w:r>
    </w:p>
    <w:p w14:paraId="570ECD26" w14:textId="251600DB"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Per district policy, the school is not responsible for lost, stolen, or damaged cell phones.</w:t>
      </w:r>
    </w:p>
    <w:p w14:paraId="42C09B58" w14:textId="4C3F02C6" w:rsidR="5092CED7" w:rsidRDefault="5092CED7" w:rsidP="6B39FA65">
      <w:pPr>
        <w:pStyle w:val="ListParagraph"/>
        <w:numPr>
          <w:ilvl w:val="0"/>
          <w:numId w:val="1"/>
        </w:numPr>
        <w:spacing w:after="0"/>
        <w:rPr>
          <w:rFonts w:ascii="Aptos" w:eastAsia="Aptos" w:hAnsi="Aptos" w:cs="Aptos"/>
        </w:rPr>
      </w:pPr>
      <w:r w:rsidRPr="6B39FA65">
        <w:rPr>
          <w:rFonts w:ascii="Aptos" w:eastAsia="Aptos" w:hAnsi="Aptos" w:cs="Aptos"/>
        </w:rPr>
        <w:t>Students bringing cell phones to school are doing so at their own risk and assume all responsibility for the device.</w:t>
      </w:r>
    </w:p>
    <w:p w14:paraId="3BC53148" w14:textId="7577CBD5" w:rsidR="5092CED7" w:rsidRDefault="5092CED7" w:rsidP="6B39FA65">
      <w:pPr>
        <w:spacing w:before="240" w:after="240"/>
      </w:pPr>
      <w:r w:rsidRPr="6B39FA65">
        <w:rPr>
          <w:rFonts w:ascii="Aptos" w:eastAsia="Aptos" w:hAnsi="Aptos" w:cs="Aptos"/>
        </w:rPr>
        <w:t>By adhering to this cell phone policy, Kate Bond Middle School aims to maintain a secure and conducive learning environment for all students. Your cooperation and support in enforcing this policy are greatly appreciated.</w:t>
      </w:r>
    </w:p>
    <w:p w14:paraId="66194744" w14:textId="5865FC02" w:rsidR="6B39FA65" w:rsidRDefault="6B39FA65"/>
    <w:sectPr w:rsidR="6B39F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30A49"/>
    <w:multiLevelType w:val="hybridMultilevel"/>
    <w:tmpl w:val="D8887422"/>
    <w:lvl w:ilvl="0" w:tplc="CE307F24">
      <w:start w:val="1"/>
      <w:numFmt w:val="decimal"/>
      <w:lvlText w:val="%1."/>
      <w:lvlJc w:val="left"/>
      <w:pPr>
        <w:ind w:left="720" w:hanging="360"/>
      </w:pPr>
    </w:lvl>
    <w:lvl w:ilvl="1" w:tplc="E48A13B2">
      <w:start w:val="1"/>
      <w:numFmt w:val="lowerLetter"/>
      <w:lvlText w:val="%2."/>
      <w:lvlJc w:val="left"/>
      <w:pPr>
        <w:ind w:left="1440" w:hanging="360"/>
      </w:pPr>
    </w:lvl>
    <w:lvl w:ilvl="2" w:tplc="FD08CD50">
      <w:start w:val="1"/>
      <w:numFmt w:val="lowerRoman"/>
      <w:lvlText w:val="%3."/>
      <w:lvlJc w:val="right"/>
      <w:pPr>
        <w:ind w:left="2160" w:hanging="180"/>
      </w:pPr>
    </w:lvl>
    <w:lvl w:ilvl="3" w:tplc="14521178">
      <w:start w:val="1"/>
      <w:numFmt w:val="decimal"/>
      <w:lvlText w:val="%4."/>
      <w:lvlJc w:val="left"/>
      <w:pPr>
        <w:ind w:left="2880" w:hanging="360"/>
      </w:pPr>
    </w:lvl>
    <w:lvl w:ilvl="4" w:tplc="A3965EDA">
      <w:start w:val="1"/>
      <w:numFmt w:val="lowerLetter"/>
      <w:lvlText w:val="%5."/>
      <w:lvlJc w:val="left"/>
      <w:pPr>
        <w:ind w:left="3600" w:hanging="360"/>
      </w:pPr>
    </w:lvl>
    <w:lvl w:ilvl="5" w:tplc="48C2CC62">
      <w:start w:val="1"/>
      <w:numFmt w:val="lowerRoman"/>
      <w:lvlText w:val="%6."/>
      <w:lvlJc w:val="right"/>
      <w:pPr>
        <w:ind w:left="4320" w:hanging="180"/>
      </w:pPr>
    </w:lvl>
    <w:lvl w:ilvl="6" w:tplc="49443538">
      <w:start w:val="1"/>
      <w:numFmt w:val="decimal"/>
      <w:lvlText w:val="%7."/>
      <w:lvlJc w:val="left"/>
      <w:pPr>
        <w:ind w:left="5040" w:hanging="360"/>
      </w:pPr>
    </w:lvl>
    <w:lvl w:ilvl="7" w:tplc="2F6465C2">
      <w:start w:val="1"/>
      <w:numFmt w:val="lowerLetter"/>
      <w:lvlText w:val="%8."/>
      <w:lvlJc w:val="left"/>
      <w:pPr>
        <w:ind w:left="5760" w:hanging="360"/>
      </w:pPr>
    </w:lvl>
    <w:lvl w:ilvl="8" w:tplc="4B58036A">
      <w:start w:val="1"/>
      <w:numFmt w:val="lowerRoman"/>
      <w:lvlText w:val="%9."/>
      <w:lvlJc w:val="right"/>
      <w:pPr>
        <w:ind w:left="6480" w:hanging="180"/>
      </w:pPr>
    </w:lvl>
  </w:abstractNum>
  <w:abstractNum w:abstractNumId="1" w15:restartNumberingAfterBreak="0">
    <w:nsid w:val="62C61118"/>
    <w:multiLevelType w:val="hybridMultilevel"/>
    <w:tmpl w:val="441C7712"/>
    <w:lvl w:ilvl="0" w:tplc="5EBA899E">
      <w:start w:val="1"/>
      <w:numFmt w:val="bullet"/>
      <w:lvlText w:val=""/>
      <w:lvlJc w:val="left"/>
      <w:pPr>
        <w:ind w:left="720" w:hanging="360"/>
      </w:pPr>
      <w:rPr>
        <w:rFonts w:ascii="Symbol" w:hAnsi="Symbol" w:hint="default"/>
      </w:rPr>
    </w:lvl>
    <w:lvl w:ilvl="1" w:tplc="F7A64A64">
      <w:start w:val="1"/>
      <w:numFmt w:val="bullet"/>
      <w:lvlText w:val=""/>
      <w:lvlJc w:val="left"/>
      <w:pPr>
        <w:ind w:left="1440" w:hanging="360"/>
      </w:pPr>
      <w:rPr>
        <w:rFonts w:ascii="Symbol" w:hAnsi="Symbol" w:hint="default"/>
      </w:rPr>
    </w:lvl>
    <w:lvl w:ilvl="2" w:tplc="378A1D5C">
      <w:start w:val="1"/>
      <w:numFmt w:val="bullet"/>
      <w:lvlText w:val=""/>
      <w:lvlJc w:val="left"/>
      <w:pPr>
        <w:ind w:left="2160" w:hanging="360"/>
      </w:pPr>
      <w:rPr>
        <w:rFonts w:ascii="Wingdings" w:hAnsi="Wingdings" w:hint="default"/>
      </w:rPr>
    </w:lvl>
    <w:lvl w:ilvl="3" w:tplc="C924E6B6">
      <w:start w:val="1"/>
      <w:numFmt w:val="bullet"/>
      <w:lvlText w:val=""/>
      <w:lvlJc w:val="left"/>
      <w:pPr>
        <w:ind w:left="2880" w:hanging="360"/>
      </w:pPr>
      <w:rPr>
        <w:rFonts w:ascii="Symbol" w:hAnsi="Symbol" w:hint="default"/>
      </w:rPr>
    </w:lvl>
    <w:lvl w:ilvl="4" w:tplc="6F660604">
      <w:start w:val="1"/>
      <w:numFmt w:val="bullet"/>
      <w:lvlText w:val="o"/>
      <w:lvlJc w:val="left"/>
      <w:pPr>
        <w:ind w:left="3600" w:hanging="360"/>
      </w:pPr>
      <w:rPr>
        <w:rFonts w:ascii="Courier New" w:hAnsi="Courier New" w:hint="default"/>
      </w:rPr>
    </w:lvl>
    <w:lvl w:ilvl="5" w:tplc="3D52BDB6">
      <w:start w:val="1"/>
      <w:numFmt w:val="bullet"/>
      <w:lvlText w:val=""/>
      <w:lvlJc w:val="left"/>
      <w:pPr>
        <w:ind w:left="4320" w:hanging="360"/>
      </w:pPr>
      <w:rPr>
        <w:rFonts w:ascii="Wingdings" w:hAnsi="Wingdings" w:hint="default"/>
      </w:rPr>
    </w:lvl>
    <w:lvl w:ilvl="6" w:tplc="941EE6BA">
      <w:start w:val="1"/>
      <w:numFmt w:val="bullet"/>
      <w:lvlText w:val=""/>
      <w:lvlJc w:val="left"/>
      <w:pPr>
        <w:ind w:left="5040" w:hanging="360"/>
      </w:pPr>
      <w:rPr>
        <w:rFonts w:ascii="Symbol" w:hAnsi="Symbol" w:hint="default"/>
      </w:rPr>
    </w:lvl>
    <w:lvl w:ilvl="7" w:tplc="34BC75FC">
      <w:start w:val="1"/>
      <w:numFmt w:val="bullet"/>
      <w:lvlText w:val="o"/>
      <w:lvlJc w:val="left"/>
      <w:pPr>
        <w:ind w:left="5760" w:hanging="360"/>
      </w:pPr>
      <w:rPr>
        <w:rFonts w:ascii="Courier New" w:hAnsi="Courier New" w:hint="default"/>
      </w:rPr>
    </w:lvl>
    <w:lvl w:ilvl="8" w:tplc="DB6E85F8">
      <w:start w:val="1"/>
      <w:numFmt w:val="bullet"/>
      <w:lvlText w:val=""/>
      <w:lvlJc w:val="left"/>
      <w:pPr>
        <w:ind w:left="6480" w:hanging="360"/>
      </w:pPr>
      <w:rPr>
        <w:rFonts w:ascii="Wingdings" w:hAnsi="Wingdings" w:hint="default"/>
      </w:rPr>
    </w:lvl>
  </w:abstractNum>
  <w:abstractNum w:abstractNumId="2" w15:restartNumberingAfterBreak="0">
    <w:nsid w:val="68EB4B42"/>
    <w:multiLevelType w:val="hybridMultilevel"/>
    <w:tmpl w:val="FF5AED66"/>
    <w:lvl w:ilvl="0" w:tplc="EE7EEC5E">
      <w:start w:val="1"/>
      <w:numFmt w:val="bullet"/>
      <w:lvlText w:val=""/>
      <w:lvlJc w:val="left"/>
      <w:pPr>
        <w:ind w:left="720" w:hanging="360"/>
      </w:pPr>
      <w:rPr>
        <w:rFonts w:ascii="Symbol" w:hAnsi="Symbol" w:hint="default"/>
      </w:rPr>
    </w:lvl>
    <w:lvl w:ilvl="1" w:tplc="7C56527A">
      <w:start w:val="1"/>
      <w:numFmt w:val="bullet"/>
      <w:lvlText w:val="o"/>
      <w:lvlJc w:val="left"/>
      <w:pPr>
        <w:ind w:left="1440" w:hanging="360"/>
      </w:pPr>
      <w:rPr>
        <w:rFonts w:ascii="Courier New" w:hAnsi="Courier New" w:hint="default"/>
      </w:rPr>
    </w:lvl>
    <w:lvl w:ilvl="2" w:tplc="97B21E02">
      <w:start w:val="1"/>
      <w:numFmt w:val="bullet"/>
      <w:lvlText w:val=""/>
      <w:lvlJc w:val="left"/>
      <w:pPr>
        <w:ind w:left="2160" w:hanging="360"/>
      </w:pPr>
      <w:rPr>
        <w:rFonts w:ascii="Wingdings" w:hAnsi="Wingdings" w:hint="default"/>
      </w:rPr>
    </w:lvl>
    <w:lvl w:ilvl="3" w:tplc="ADBEC3AC">
      <w:start w:val="1"/>
      <w:numFmt w:val="bullet"/>
      <w:lvlText w:val=""/>
      <w:lvlJc w:val="left"/>
      <w:pPr>
        <w:ind w:left="2880" w:hanging="360"/>
      </w:pPr>
      <w:rPr>
        <w:rFonts w:ascii="Symbol" w:hAnsi="Symbol" w:hint="default"/>
      </w:rPr>
    </w:lvl>
    <w:lvl w:ilvl="4" w:tplc="2B5026C8">
      <w:start w:val="1"/>
      <w:numFmt w:val="bullet"/>
      <w:lvlText w:val="o"/>
      <w:lvlJc w:val="left"/>
      <w:pPr>
        <w:ind w:left="3600" w:hanging="360"/>
      </w:pPr>
      <w:rPr>
        <w:rFonts w:ascii="Courier New" w:hAnsi="Courier New" w:hint="default"/>
      </w:rPr>
    </w:lvl>
    <w:lvl w:ilvl="5" w:tplc="53AA2F46">
      <w:start w:val="1"/>
      <w:numFmt w:val="bullet"/>
      <w:lvlText w:val=""/>
      <w:lvlJc w:val="left"/>
      <w:pPr>
        <w:ind w:left="4320" w:hanging="360"/>
      </w:pPr>
      <w:rPr>
        <w:rFonts w:ascii="Wingdings" w:hAnsi="Wingdings" w:hint="default"/>
      </w:rPr>
    </w:lvl>
    <w:lvl w:ilvl="6" w:tplc="1552342E">
      <w:start w:val="1"/>
      <w:numFmt w:val="bullet"/>
      <w:lvlText w:val=""/>
      <w:lvlJc w:val="left"/>
      <w:pPr>
        <w:ind w:left="5040" w:hanging="360"/>
      </w:pPr>
      <w:rPr>
        <w:rFonts w:ascii="Symbol" w:hAnsi="Symbol" w:hint="default"/>
      </w:rPr>
    </w:lvl>
    <w:lvl w:ilvl="7" w:tplc="3000BB1C">
      <w:start w:val="1"/>
      <w:numFmt w:val="bullet"/>
      <w:lvlText w:val="o"/>
      <w:lvlJc w:val="left"/>
      <w:pPr>
        <w:ind w:left="5760" w:hanging="360"/>
      </w:pPr>
      <w:rPr>
        <w:rFonts w:ascii="Courier New" w:hAnsi="Courier New" w:hint="default"/>
      </w:rPr>
    </w:lvl>
    <w:lvl w:ilvl="8" w:tplc="AF643312">
      <w:start w:val="1"/>
      <w:numFmt w:val="bullet"/>
      <w:lvlText w:val=""/>
      <w:lvlJc w:val="left"/>
      <w:pPr>
        <w:ind w:left="6480" w:hanging="360"/>
      </w:pPr>
      <w:rPr>
        <w:rFonts w:ascii="Wingdings" w:hAnsi="Wingdings" w:hint="default"/>
      </w:rPr>
    </w:lvl>
  </w:abstractNum>
  <w:num w:numId="1" w16cid:durableId="231089670">
    <w:abstractNumId w:val="2"/>
  </w:num>
  <w:num w:numId="2" w16cid:durableId="718092673">
    <w:abstractNumId w:val="1"/>
  </w:num>
  <w:num w:numId="3" w16cid:durableId="80369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B2BA8"/>
    <w:rsid w:val="006F67A3"/>
    <w:rsid w:val="007722E2"/>
    <w:rsid w:val="07EC00F9"/>
    <w:rsid w:val="1C8945AF"/>
    <w:rsid w:val="5092CED7"/>
    <w:rsid w:val="616B2BA8"/>
    <w:rsid w:val="6B39F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2BA8"/>
  <w15:chartTrackingRefBased/>
  <w15:docId w15:val="{D9D7DE52-3B4F-43BB-AC4C-68B5D9E0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I MURRAH</dc:creator>
  <cp:keywords/>
  <dc:description/>
  <cp:lastModifiedBy>CIMURRAH Murrah</cp:lastModifiedBy>
  <cp:revision>2</cp:revision>
  <dcterms:created xsi:type="dcterms:W3CDTF">2024-07-24T22:42:00Z</dcterms:created>
  <dcterms:modified xsi:type="dcterms:W3CDTF">2025-07-15T20:50:00Z</dcterms:modified>
</cp:coreProperties>
</file>